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Componenti del sistema</w:t>
      </w:r>
    </w:p>
    <w:p/>
    <w:p>
      <w:pPr/>
      <w:r>
        <w:rPr>
          <w:b w:val="1"/>
          <w:bCs w:val="1"/>
        </w:rPr>
        <w:t xml:space="preserve">Pulsante radio PB4-Bluetooth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Dimensioni (lung. x largh. x alt.): 15 x 81 x 81 mm; Con rilevatore di movimento: No; Garanzia del produttore: 5 anni; Impostazioni tramite: Connect Bluetooth Mesh, App; Con telecomando: No; VPE1, EAN: 4007841084660; Esecuzione: altro; Applicazione, luogo: Interni; Applicazione, locale: ufficio singolo, aree di soggiorno, locale multiuso / di servizio, ufficio open space, camere di hotel, Interni, aula, sala conferenze / sale riunioni, vano scala; colore: bianco; Colore, RAL: 9010; Incl. supporto per montaggio angolare a muro: No; Luogo di montaggio: Parete; Montaggio: In superficie, altro, Parete; Grado di protezione: IP20; Classe di protezione: senza; Temperatura ambiente: da -20 fino a 40 °C; Uscita di comando 1, a potenziale zero: No; Uscita di comando 2, a potenziale zero: No; Dettaglio tensione di alimentazione: premendo l'interruttore a bilanciere, indipendente dalla corrente; Con accoppiamento bus: No; Protezione antistrisciamento: No; Possibilità di schermare segmenti del campo di rilevamento: No; Scalabilità elettronica: No; Scalabilità meccanica: No; Raggio d'azione del trasmettitore: 30 m; Funzioni: Configurazione del pulsante; Funzione luce di base: No; Luce principale regolabile: No; Regolazione crepuscolare Teach: No; Regolazione per mantenere luce costante: No; Collegamento in rete: Sì; Collegamento in rete via: Bluetooth Mesh; Categoria die prodotto: Componenti del sistema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084660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Pulsante radio PB4-Bluetooth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2025-04-02T01:06:41+02:00</dcterms:created>
  <dcterms:modified xsi:type="dcterms:W3CDTF">2025-04-02T01:06:41+02:00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